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E9272" w14:textId="77777777" w:rsidR="00577E71" w:rsidRPr="00577E71" w:rsidRDefault="00577E71" w:rsidP="00577E71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77E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(тыс. сум)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6"/>
        <w:gridCol w:w="1469"/>
        <w:gridCol w:w="1761"/>
      </w:tblGrid>
      <w:tr w:rsidR="00577E71" w:rsidRPr="00577E71" w14:paraId="58F12C17" w14:textId="77777777" w:rsidTr="00577E71">
        <w:trPr>
          <w:tblCellSpacing w:w="7" w:type="dxa"/>
        </w:trPr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4D43E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Наименование статей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F042D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Актив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FE7ED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Пассив</w:t>
            </w:r>
          </w:p>
        </w:tc>
      </w:tr>
      <w:tr w:rsidR="00577E71" w:rsidRPr="00577E71" w14:paraId="6FC58592" w14:textId="77777777" w:rsidTr="00577E71">
        <w:trPr>
          <w:tblCellSpacing w:w="7" w:type="dxa"/>
        </w:trPr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542A7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Долгосрочные активы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AC169" w14:textId="77777777" w:rsidR="00577E71" w:rsidRPr="00577E71" w:rsidRDefault="00577E71" w:rsidP="00577E7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A8A38" w14:textId="77777777" w:rsidR="00577E71" w:rsidRPr="00577E71" w:rsidRDefault="00577E71" w:rsidP="00577E7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577E71" w:rsidRPr="00577E71" w14:paraId="2FED95A5" w14:textId="77777777" w:rsidTr="00577E71">
        <w:trPr>
          <w:tblCellSpacing w:w="7" w:type="dxa"/>
        </w:trPr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21C5E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Остаточная стоимость основных фондов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6EC08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5733923,2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9DD59" w14:textId="77777777" w:rsidR="00577E71" w:rsidRPr="00577E71" w:rsidRDefault="00577E71" w:rsidP="00577E7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577E71" w:rsidRPr="00577E71" w14:paraId="0280F00B" w14:textId="77777777" w:rsidTr="00577E71">
        <w:trPr>
          <w:trHeight w:val="210"/>
          <w:tblCellSpacing w:w="7" w:type="dxa"/>
        </w:trPr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2AD96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Долгосрочные инвестиции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A3ABE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135882,4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C7068" w14:textId="77777777" w:rsidR="00577E71" w:rsidRPr="00577E71" w:rsidRDefault="00577E71" w:rsidP="00577E7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577E71" w:rsidRPr="00577E71" w14:paraId="5D54597D" w14:textId="77777777" w:rsidTr="00577E71">
        <w:trPr>
          <w:tblCellSpacing w:w="7" w:type="dxa"/>
        </w:trPr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59A8F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Текущие активы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71B25" w14:textId="77777777" w:rsidR="00577E71" w:rsidRPr="00577E71" w:rsidRDefault="00577E71" w:rsidP="00577E7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937F4" w14:textId="77777777" w:rsidR="00577E71" w:rsidRPr="00577E71" w:rsidRDefault="00577E71" w:rsidP="00577E7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577E71" w:rsidRPr="00577E71" w14:paraId="17690A14" w14:textId="77777777" w:rsidTr="00577E71">
        <w:trPr>
          <w:tblCellSpacing w:w="7" w:type="dxa"/>
        </w:trPr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A060D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Дебиторы, всего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6DAF2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258199,9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A2E8F" w14:textId="77777777" w:rsidR="00577E71" w:rsidRPr="00577E71" w:rsidRDefault="00577E71" w:rsidP="00577E7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577E71" w:rsidRPr="00577E71" w14:paraId="4BBE0F54" w14:textId="77777777" w:rsidTr="00577E71">
        <w:trPr>
          <w:tblCellSpacing w:w="7" w:type="dxa"/>
        </w:trPr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46AEC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uz-Cyrl-UZ" w:eastAsia="ru-RU"/>
              </w:rPr>
              <w:t>Денежн</w:t>
            </w:r>
            <w:proofErr w:type="spellStart"/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ые</w:t>
            </w:r>
            <w:proofErr w:type="spellEnd"/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средства,</w:t>
            </w: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uz-Cyrl-UZ" w:eastAsia="ru-RU"/>
              </w:rPr>
              <w:t> всего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6A86B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uz-Cyrl-UZ" w:eastAsia="ru-RU"/>
              </w:rPr>
              <w:t>23,3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7CBB2" w14:textId="77777777" w:rsidR="00577E71" w:rsidRPr="00577E71" w:rsidRDefault="00577E71" w:rsidP="00577E7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577E71" w:rsidRPr="00577E71" w14:paraId="1372B0AB" w14:textId="77777777" w:rsidTr="00577E71">
        <w:trPr>
          <w:tblCellSpacing w:w="7" w:type="dxa"/>
        </w:trPr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EF50A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Источники собственных средств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B6437" w14:textId="77777777" w:rsidR="00577E71" w:rsidRPr="00577E71" w:rsidRDefault="00577E71" w:rsidP="00577E7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054D0" w14:textId="77777777" w:rsidR="00577E71" w:rsidRPr="00577E71" w:rsidRDefault="00577E71" w:rsidP="00577E7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577E71" w:rsidRPr="00577E71" w14:paraId="33041258" w14:textId="77777777" w:rsidTr="00577E71">
        <w:trPr>
          <w:tblCellSpacing w:w="7" w:type="dxa"/>
        </w:trPr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04266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Уставный капитал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01852" w14:textId="77777777" w:rsidR="00577E71" w:rsidRPr="00577E71" w:rsidRDefault="00577E71" w:rsidP="00577E7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1F6C0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650000,0</w:t>
            </w:r>
          </w:p>
        </w:tc>
      </w:tr>
      <w:tr w:rsidR="00577E71" w:rsidRPr="00577E71" w14:paraId="34072130" w14:textId="77777777" w:rsidTr="00577E71">
        <w:trPr>
          <w:tblCellSpacing w:w="7" w:type="dxa"/>
        </w:trPr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097B4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Резервный капитал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8B725" w14:textId="77777777" w:rsidR="00577E71" w:rsidRPr="00577E71" w:rsidRDefault="00577E71" w:rsidP="00577E7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6EFB8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1862805,6</w:t>
            </w:r>
          </w:p>
        </w:tc>
      </w:tr>
      <w:tr w:rsidR="00577E71" w:rsidRPr="00577E71" w14:paraId="30884E64" w14:textId="77777777" w:rsidTr="00577E71">
        <w:trPr>
          <w:tblCellSpacing w:w="7" w:type="dxa"/>
        </w:trPr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102E3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Нераспределенная прибыль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866C7" w14:textId="77777777" w:rsidR="00577E71" w:rsidRPr="00577E71" w:rsidRDefault="00577E71" w:rsidP="00577E7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BAF7D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170353,8</w:t>
            </w:r>
          </w:p>
        </w:tc>
      </w:tr>
      <w:tr w:rsidR="00577E71" w:rsidRPr="00577E71" w14:paraId="5D80E182" w14:textId="77777777" w:rsidTr="00577E71">
        <w:trPr>
          <w:tblCellSpacing w:w="7" w:type="dxa"/>
        </w:trPr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40F18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Обязательства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3F17A" w14:textId="77777777" w:rsidR="00577E71" w:rsidRPr="00577E71" w:rsidRDefault="00577E71" w:rsidP="00577E7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37C35" w14:textId="77777777" w:rsidR="00577E71" w:rsidRPr="00577E71" w:rsidRDefault="00577E71" w:rsidP="00577E7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577E71" w:rsidRPr="00577E71" w14:paraId="0E9FA884" w14:textId="77777777" w:rsidTr="00577E71">
        <w:trPr>
          <w:tblCellSpacing w:w="7" w:type="dxa"/>
        </w:trPr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821CD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Долгосрочные обязательства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58CB1" w14:textId="77777777" w:rsidR="00577E71" w:rsidRPr="00577E71" w:rsidRDefault="00577E71" w:rsidP="00577E7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32643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188808,0</w:t>
            </w:r>
          </w:p>
        </w:tc>
      </w:tr>
      <w:tr w:rsidR="00577E71" w:rsidRPr="00577E71" w14:paraId="2718C1BB" w14:textId="77777777" w:rsidTr="00577E71">
        <w:trPr>
          <w:tblCellSpacing w:w="7" w:type="dxa"/>
        </w:trPr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09111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 т. ч. Долгосрочная кредиторская задолженность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A0D18" w14:textId="77777777" w:rsidR="00577E71" w:rsidRPr="00577E71" w:rsidRDefault="00577E71" w:rsidP="00577E7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53C58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188808,0</w:t>
            </w:r>
          </w:p>
        </w:tc>
      </w:tr>
      <w:tr w:rsidR="00577E71" w:rsidRPr="00577E71" w14:paraId="22A28EC0" w14:textId="77777777" w:rsidTr="00577E71">
        <w:trPr>
          <w:tblCellSpacing w:w="7" w:type="dxa"/>
        </w:trPr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CDA87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текущие обязательства, всего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864B3" w14:textId="77777777" w:rsidR="00577E71" w:rsidRPr="00577E71" w:rsidRDefault="00577E71" w:rsidP="00577E7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C2A60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3256061,4</w:t>
            </w:r>
          </w:p>
        </w:tc>
      </w:tr>
      <w:tr w:rsidR="00577E71" w:rsidRPr="00577E71" w14:paraId="3019BC45" w14:textId="77777777" w:rsidTr="00577E71">
        <w:trPr>
          <w:tblCellSpacing w:w="7" w:type="dxa"/>
        </w:trPr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B288D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 том числе: текущая кредиторская задолженность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F8A08" w14:textId="77777777" w:rsidR="00577E71" w:rsidRPr="00577E71" w:rsidRDefault="00577E71" w:rsidP="00577E7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F2275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3256061,4</w:t>
            </w:r>
          </w:p>
        </w:tc>
      </w:tr>
      <w:tr w:rsidR="00577E71" w:rsidRPr="00577E71" w14:paraId="307DA32D" w14:textId="77777777" w:rsidTr="00577E71">
        <w:trPr>
          <w:tblCellSpacing w:w="7" w:type="dxa"/>
        </w:trPr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86DC5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Баланс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7FC13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6128028,8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E591E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6128028,8</w:t>
            </w:r>
          </w:p>
        </w:tc>
      </w:tr>
    </w:tbl>
    <w:p w14:paraId="5EE9AF91" w14:textId="77777777" w:rsidR="00577E71" w:rsidRPr="00577E71" w:rsidRDefault="00577E71" w:rsidP="00577E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77E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Отчет о финансовых результатах за 2020 год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1"/>
        <w:gridCol w:w="3126"/>
      </w:tblGrid>
      <w:tr w:rsidR="00577E71" w:rsidRPr="00577E71" w14:paraId="6F5F91F8" w14:textId="77777777" w:rsidTr="00577E71">
        <w:trPr>
          <w:tblCellSpacing w:w="7" w:type="dxa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12CAF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Наименование показателей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C1BB4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тыс. сум</w:t>
            </w:r>
          </w:p>
        </w:tc>
      </w:tr>
      <w:tr w:rsidR="00577E71" w:rsidRPr="00577E71" w14:paraId="68BD629F" w14:textId="77777777" w:rsidTr="00577E71">
        <w:trPr>
          <w:tblCellSpacing w:w="7" w:type="dxa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FBF2B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Чистая выручка от реализации продукции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5BA00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1534863.4</w:t>
            </w:r>
          </w:p>
        </w:tc>
      </w:tr>
      <w:tr w:rsidR="00577E71" w:rsidRPr="00577E71" w14:paraId="3EAAC5DC" w14:textId="77777777" w:rsidTr="00577E71">
        <w:trPr>
          <w:tblCellSpacing w:w="7" w:type="dxa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D58AF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Валовая прибыль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01322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1534863.4</w:t>
            </w:r>
          </w:p>
        </w:tc>
      </w:tr>
      <w:tr w:rsidR="00577E71" w:rsidRPr="00577E71" w14:paraId="05ABED3F" w14:textId="77777777" w:rsidTr="00577E71">
        <w:trPr>
          <w:tblCellSpacing w:w="7" w:type="dxa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55FD7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Расходы периода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A898F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2225021.6</w:t>
            </w:r>
          </w:p>
        </w:tc>
      </w:tr>
      <w:tr w:rsidR="00577E71" w:rsidRPr="00577E71" w14:paraId="7285662E" w14:textId="77777777" w:rsidTr="00577E71">
        <w:trPr>
          <w:tblCellSpacing w:w="7" w:type="dxa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94981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Административные расходы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59581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981520.1</w:t>
            </w:r>
          </w:p>
        </w:tc>
      </w:tr>
      <w:tr w:rsidR="00577E71" w:rsidRPr="00577E71" w14:paraId="261FB0B6" w14:textId="77777777" w:rsidTr="00577E71">
        <w:trPr>
          <w:tblCellSpacing w:w="7" w:type="dxa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DD758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Прочие операционные расхода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AFC58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1243501.5</w:t>
            </w:r>
          </w:p>
        </w:tc>
      </w:tr>
      <w:tr w:rsidR="00577E71" w:rsidRPr="00577E71" w14:paraId="4DE755DF" w14:textId="77777777" w:rsidTr="00577E71">
        <w:trPr>
          <w:tblCellSpacing w:w="7" w:type="dxa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B0073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CF673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1036007,7</w:t>
            </w:r>
          </w:p>
        </w:tc>
      </w:tr>
      <w:tr w:rsidR="00577E71" w:rsidRPr="00577E71" w14:paraId="43E78D30" w14:textId="77777777" w:rsidTr="00577E71">
        <w:trPr>
          <w:tblCellSpacing w:w="7" w:type="dxa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6196A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Доходы от финансовой деятельности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9C356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345849,5</w:t>
            </w:r>
          </w:p>
        </w:tc>
      </w:tr>
      <w:tr w:rsidR="00577E71" w:rsidRPr="00577E71" w14:paraId="6F45B55A" w14:textId="77777777" w:rsidTr="00577E71">
        <w:trPr>
          <w:tblCellSpacing w:w="7" w:type="dxa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04733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Прибыль от общехозяйственной деятельности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8446B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2368,3</w:t>
            </w:r>
          </w:p>
        </w:tc>
      </w:tr>
      <w:tr w:rsidR="00577E71" w:rsidRPr="00577E71" w14:paraId="65385FF4" w14:textId="77777777" w:rsidTr="00577E71">
        <w:trPr>
          <w:tblCellSpacing w:w="7" w:type="dxa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B40E5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Прибыль до уплаты налога на доходы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56D21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348217,8</w:t>
            </w:r>
          </w:p>
        </w:tc>
      </w:tr>
      <w:tr w:rsidR="00577E71" w:rsidRPr="00577E71" w14:paraId="13687690" w14:textId="77777777" w:rsidTr="00577E71">
        <w:trPr>
          <w:tblCellSpacing w:w="7" w:type="dxa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61318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Налог от прибыли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7586F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177864,0</w:t>
            </w:r>
          </w:p>
        </w:tc>
      </w:tr>
      <w:tr w:rsidR="00577E71" w:rsidRPr="00577E71" w14:paraId="722056E8" w14:textId="77777777" w:rsidTr="00577E71">
        <w:trPr>
          <w:tblCellSpacing w:w="7" w:type="dxa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93CCB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Чистая прибыль отчетного периода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E0059" w14:textId="77777777" w:rsidR="00577E71" w:rsidRPr="00577E71" w:rsidRDefault="00577E71" w:rsidP="00577E7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77E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170353,8</w:t>
            </w:r>
          </w:p>
        </w:tc>
      </w:tr>
    </w:tbl>
    <w:p w14:paraId="5DB2F6CB" w14:textId="77777777" w:rsidR="00577E71" w:rsidRPr="00577E71" w:rsidRDefault="00577E71" w:rsidP="00577E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77E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Достоверность финансовой отчетности АО «</w:t>
      </w:r>
      <w:proofErr w:type="spellStart"/>
      <w:r w:rsidRPr="00577E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Аския</w:t>
      </w:r>
      <w:proofErr w:type="spellEnd"/>
      <w:r w:rsidRPr="00577E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577E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дехкон</w:t>
      </w:r>
      <w:proofErr w:type="spellEnd"/>
      <w:r w:rsidRPr="00577E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577E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бозори</w:t>
      </w:r>
      <w:proofErr w:type="spellEnd"/>
      <w:r w:rsidRPr="00577E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» за 2020 год подтверждена заключением от 03.03.2021 г. аудиторской организации ООО «</w:t>
      </w:r>
      <w:r w:rsidRPr="00577E71">
        <w:rPr>
          <w:rFonts w:ascii="Verdana" w:eastAsia="Times New Roman" w:hAnsi="Verdana" w:cs="Times New Roman"/>
          <w:color w:val="000000"/>
          <w:sz w:val="17"/>
          <w:szCs w:val="17"/>
          <w:lang w:val="uz-Cyrl-UZ" w:eastAsia="ru-RU"/>
        </w:rPr>
        <w:t>IQTIDOR AUDIT INFORM</w:t>
      </w:r>
      <w:r w:rsidRPr="00577E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», имеющей лицензию Министерства финансов на аудиторскую деятельность № 00718 от 18.05.2010 г.</w:t>
      </w:r>
    </w:p>
    <w:p w14:paraId="35B2B4F8" w14:textId="77777777" w:rsidR="00577E71" w:rsidRPr="00577E71" w:rsidRDefault="00577E71" w:rsidP="00577E71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77E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Наблюдательный совет общества»</w:t>
      </w:r>
    </w:p>
    <w:p w14:paraId="60C51B9E" w14:textId="77777777" w:rsidR="00344FB9" w:rsidRDefault="00344FB9"/>
    <w:sectPr w:rsidR="00344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1"/>
    <w:rsid w:val="00344FB9"/>
    <w:rsid w:val="0057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FF12"/>
  <w15:chartTrackingRefBased/>
  <w15:docId w15:val="{D3DE37E4-4AE6-4CA0-B851-8A63A1C8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Гафуров</dc:creator>
  <cp:keywords/>
  <dc:description/>
  <cp:lastModifiedBy>Михаил Гафуров</cp:lastModifiedBy>
  <cp:revision>1</cp:revision>
  <dcterms:created xsi:type="dcterms:W3CDTF">2025-05-09T02:47:00Z</dcterms:created>
  <dcterms:modified xsi:type="dcterms:W3CDTF">2025-05-09T02:49:00Z</dcterms:modified>
</cp:coreProperties>
</file>